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47700" cy="646113"/>
            <wp:effectExtent b="0" l="0" r="0" t="0"/>
            <wp:docPr id="204670016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00" cy="646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723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FORMATO DE INSCRIPCIÓN DE REPRESENTANTES ESTUDIANTILES PARA EL COGOBIERNO ANTE CONSEJO UNIVERSITARIO Y CONSEJOS DIRECTIVOS DE LAS FACULTADES</w:t>
      </w:r>
    </w:p>
    <w:p w:rsidR="00000000" w:rsidDel="00000000" w:rsidP="00000000" w:rsidRDefault="00000000" w:rsidRPr="00000000" w14:paraId="00000004">
      <w:pPr>
        <w:tabs>
          <w:tab w:val="left" w:leader="none" w:pos="1723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723"/>
        </w:tabs>
        <w:spacing w:line="276" w:lineRule="auto"/>
        <w:rPr/>
      </w:pPr>
      <w:r w:rsidDel="00000000" w:rsidR="00000000" w:rsidRPr="00000000">
        <w:rPr>
          <w:rtl w:val="0"/>
        </w:rPr>
        <w:t xml:space="preserve">Guayaquil, (día) de (mes) de (año)</w:t>
      </w:r>
    </w:p>
    <w:p w:rsidR="00000000" w:rsidDel="00000000" w:rsidP="00000000" w:rsidRDefault="00000000" w:rsidRPr="00000000" w14:paraId="00000006">
      <w:pPr>
        <w:tabs>
          <w:tab w:val="left" w:leader="none" w:pos="1723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723"/>
        </w:tabs>
        <w:spacing w:line="276" w:lineRule="auto"/>
        <w:rPr/>
      </w:pPr>
      <w:r w:rsidDel="00000000" w:rsidR="00000000" w:rsidRPr="00000000">
        <w:rPr>
          <w:rtl w:val="0"/>
        </w:rPr>
        <w:t xml:space="preserve">Señora Licenciada</w:t>
      </w:r>
    </w:p>
    <w:p w:rsidR="00000000" w:rsidDel="00000000" w:rsidP="00000000" w:rsidRDefault="00000000" w:rsidRPr="00000000" w14:paraId="00000008">
      <w:pPr>
        <w:tabs>
          <w:tab w:val="left" w:leader="none" w:pos="1723"/>
        </w:tabs>
        <w:spacing w:line="276" w:lineRule="auto"/>
        <w:rPr/>
      </w:pPr>
      <w:r w:rsidDel="00000000" w:rsidR="00000000" w:rsidRPr="00000000">
        <w:rPr>
          <w:rtl w:val="0"/>
        </w:rPr>
        <w:t xml:space="preserve">Kristy Glenda Franco Poveda</w:t>
      </w:r>
    </w:p>
    <w:p w:rsidR="00000000" w:rsidDel="00000000" w:rsidP="00000000" w:rsidRDefault="00000000" w:rsidRPr="00000000" w14:paraId="00000009">
      <w:pPr>
        <w:tabs>
          <w:tab w:val="left" w:leader="none" w:pos="1723"/>
        </w:tabs>
        <w:spacing w:line="276" w:lineRule="auto"/>
        <w:rPr/>
      </w:pPr>
      <w:r w:rsidDel="00000000" w:rsidR="00000000" w:rsidRPr="00000000">
        <w:rPr>
          <w:rtl w:val="0"/>
        </w:rPr>
        <w:t xml:space="preserve">PRESIDENTA DEL TRIBUNAL ELECTORAL ESTUDIANTIL</w:t>
      </w:r>
    </w:p>
    <w:p w:rsidR="00000000" w:rsidDel="00000000" w:rsidP="00000000" w:rsidRDefault="00000000" w:rsidRPr="00000000" w14:paraId="0000000A">
      <w:pPr>
        <w:tabs>
          <w:tab w:val="left" w:leader="none" w:pos="1723"/>
        </w:tabs>
        <w:spacing w:line="276" w:lineRule="auto"/>
        <w:rPr/>
      </w:pPr>
      <w:r w:rsidDel="00000000" w:rsidR="00000000" w:rsidRPr="00000000">
        <w:rPr>
          <w:rtl w:val="0"/>
        </w:rPr>
        <w:t xml:space="preserve">Ciudad.- </w:t>
      </w:r>
    </w:p>
    <w:p w:rsidR="00000000" w:rsidDel="00000000" w:rsidP="00000000" w:rsidRDefault="00000000" w:rsidRPr="00000000" w14:paraId="0000000B">
      <w:pPr>
        <w:tabs>
          <w:tab w:val="left" w:leader="none" w:pos="1723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723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En cumplimiento de lo señalado en los artículos 8, 9 y 11 del </w:t>
      </w:r>
      <w:r w:rsidDel="00000000" w:rsidR="00000000" w:rsidRPr="00000000">
        <w:rPr>
          <w:i w:val="1"/>
          <w:rtl w:val="0"/>
        </w:rPr>
        <w:t xml:space="preserve">Reglamento de Elecciones para la Designación de los Representantes Estudiantiles para el Cogobierno en el Consejo Universitario y en los Consejos Directivos de las Facultades de la Universidad Católica de Santiago de Guayaquil</w:t>
      </w:r>
      <w:r w:rsidDel="00000000" w:rsidR="00000000" w:rsidRPr="00000000">
        <w:rPr>
          <w:rtl w:val="0"/>
        </w:rPr>
        <w:t xml:space="preserve">, los abajo firmantes estudiantes de la Universidad presentamos para su correspondiente inscripción y calificación la lista de candidatos y correspondientes requisitos para las elecciones de los representantes estudiantiles ante el Consejo Universitario y Consejo Directivo para el periodo 2025-2026. </w:t>
      </w:r>
    </w:p>
    <w:p w:rsidR="00000000" w:rsidDel="00000000" w:rsidP="00000000" w:rsidRDefault="00000000" w:rsidRPr="00000000" w14:paraId="0000000D">
      <w:pPr>
        <w:tabs>
          <w:tab w:val="left" w:leader="none" w:pos="172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3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Consejo Directivo de la Facultad de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3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Consejo Universitario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723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1515"/>
        <w:gridCol w:w="1920"/>
        <w:gridCol w:w="1530"/>
        <w:gridCol w:w="2685"/>
        <w:tblGridChange w:id="0">
          <w:tblGrid>
            <w:gridCol w:w="2265"/>
            <w:gridCol w:w="1515"/>
            <w:gridCol w:w="1920"/>
            <w:gridCol w:w="1530"/>
            <w:gridCol w:w="2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Nombres y apellidos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Cédula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Candidatura*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172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172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172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723"/>
        </w:tabs>
        <w:jc w:val="both"/>
        <w:rPr/>
      </w:pPr>
      <w:r w:rsidDel="00000000" w:rsidR="00000000" w:rsidRPr="00000000">
        <w:rPr>
          <w:rtl w:val="0"/>
        </w:rPr>
        <w:t xml:space="preserve">Por medio del presente instrumento los candidatos que suscriben el mismo declaran, expresamente, aceptar de manera libre y voluntaria su postulación como dignidad de Cogobierno. A su vez, se comprometen a cumplir en forma irrestricta los reglamentos electorales y las disposiciones dictadas por el Tribunal Electoral de Elecciones Estudiantiles.  </w:t>
      </w:r>
    </w:p>
    <w:p w:rsidR="00000000" w:rsidDel="00000000" w:rsidP="00000000" w:rsidRDefault="00000000" w:rsidRPr="00000000" w14:paraId="00000035">
      <w:pPr>
        <w:tabs>
          <w:tab w:val="left" w:leader="none" w:pos="172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723"/>
        </w:tabs>
        <w:rPr/>
      </w:pPr>
      <w:r w:rsidDel="00000000" w:rsidR="00000000" w:rsidRPr="00000000">
        <w:rPr>
          <w:rtl w:val="0"/>
        </w:rPr>
        <w:t xml:space="preserve">Director de Campaña:</w:t>
      </w:r>
    </w:p>
    <w:p w:rsidR="00000000" w:rsidDel="00000000" w:rsidP="00000000" w:rsidRDefault="00000000" w:rsidRPr="00000000" w14:paraId="00000037">
      <w:pPr>
        <w:tabs>
          <w:tab w:val="left" w:leader="none" w:pos="1723"/>
        </w:tabs>
        <w:rPr/>
      </w:pPr>
      <w:r w:rsidDel="00000000" w:rsidR="00000000" w:rsidRPr="00000000">
        <w:rPr>
          <w:rtl w:val="0"/>
        </w:rPr>
        <w:t xml:space="preserve">Número de celular:</w:t>
      </w:r>
    </w:p>
    <w:p w:rsidR="00000000" w:rsidDel="00000000" w:rsidP="00000000" w:rsidRDefault="00000000" w:rsidRPr="00000000" w14:paraId="00000038">
      <w:pPr>
        <w:tabs>
          <w:tab w:val="left" w:leader="none" w:pos="1723"/>
        </w:tabs>
        <w:ind w:right="-376"/>
        <w:rPr/>
      </w:pPr>
      <w:r w:rsidDel="00000000" w:rsidR="00000000" w:rsidRPr="00000000">
        <w:rPr>
          <w:rtl w:val="0"/>
        </w:rPr>
        <w:t xml:space="preserve">Correo electrónico: </w:t>
      </w:r>
    </w:p>
    <w:p w:rsidR="00000000" w:rsidDel="00000000" w:rsidP="00000000" w:rsidRDefault="00000000" w:rsidRPr="00000000" w14:paraId="00000039">
      <w:pPr>
        <w:tabs>
          <w:tab w:val="left" w:leader="none" w:pos="1723"/>
        </w:tabs>
        <w:ind w:right="-3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723"/>
        </w:tabs>
        <w:ind w:right="-376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217" w:top="535" w:left="1275" w:right="104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*En el caso de las facultades de Ciencias </w:t>
    </w:r>
    <w:r w:rsidDel="00000000" w:rsidR="00000000" w:rsidRPr="00000000">
      <w:rPr>
        <w:rtl w:val="0"/>
      </w:rPr>
      <w:t xml:space="preserve">de la Salud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y de Economía y Empresa, se deben proponer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candidatos con sus respectivos alternos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"/>
      <w:lvlJc w:val="left"/>
      <w:pPr>
        <w:ind w:left="720" w:hanging="360"/>
      </w:pPr>
      <w:rPr>
        <w:rFonts w:ascii="MS Gothic" w:cs="MS Gothic" w:eastAsia="MS Gothic" w:hAnsi="MS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C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8841BB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8841B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8841B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841BB"/>
  </w:style>
  <w:style w:type="paragraph" w:styleId="Piedepgina">
    <w:name w:val="footer"/>
    <w:basedOn w:val="Normal"/>
    <w:link w:val="PiedepginaCar"/>
    <w:uiPriority w:val="99"/>
    <w:unhideWhenUsed w:val="1"/>
    <w:rsid w:val="008841B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841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PKz9YxyEYtQwEE8rwRBLNPrqw==">CgMxLjA4AHIhMUhhbjhrSktfQURMNDUyNEJVNFp4bWpGMTBycEhhQngw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2023-06-13T17:47:00Z</dcterms:created>
  <dc:creator>Elsa Maria Cortes Rada</dc:creator>
</cp:coreProperties>
</file>