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E9" w:rsidRDefault="00752C68" w:rsidP="00180579">
      <w:pPr>
        <w:tabs>
          <w:tab w:val="left" w:pos="8707"/>
        </w:tabs>
        <w:rPr>
          <w:noProof/>
        </w:rPr>
      </w:pPr>
      <w:r>
        <w:rPr>
          <w:noProof/>
        </w:rPr>
        <w:drawing>
          <wp:anchor distT="0" distB="0" distL="114300" distR="114300" simplePos="0" relativeHeight="251664384" behindDoc="1" locked="0" layoutInCell="1" allowOverlap="1">
            <wp:simplePos x="0" y="0"/>
            <wp:positionH relativeFrom="page">
              <wp:posOffset>-477672</wp:posOffset>
            </wp:positionH>
            <wp:positionV relativeFrom="paragraph">
              <wp:posOffset>-927735</wp:posOffset>
            </wp:positionV>
            <wp:extent cx="8955497" cy="6714699"/>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5497" cy="6714699"/>
                    </a:xfrm>
                    <a:prstGeom prst="rect">
                      <a:avLst/>
                    </a:prstGeom>
                    <a:noFill/>
                    <a:ln>
                      <a:noFill/>
                    </a:ln>
                  </pic:spPr>
                </pic:pic>
              </a:graphicData>
            </a:graphic>
            <wp14:sizeRelH relativeFrom="page">
              <wp14:pctWidth>0</wp14:pctWidth>
            </wp14:sizeRelH>
            <wp14:sizeRelV relativeFrom="page">
              <wp14:pctHeight>0</wp14:pctHeight>
            </wp14:sizeRelV>
          </wp:anchor>
        </w:drawing>
      </w:r>
      <w:r w:rsidR="00180579" w:rsidRPr="00180579">
        <w:t xml:space="preserve"> </w:t>
      </w:r>
      <w:r w:rsidR="00180579">
        <w:rPr>
          <w:noProof/>
        </w:rPr>
        <w:tab/>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85"/>
      </w:tblGrid>
      <w:tr w:rsidR="00D077E9" w:rsidTr="00BF58FF">
        <w:trPr>
          <w:trHeight w:val="2064"/>
        </w:trPr>
        <w:tc>
          <w:tcPr>
            <w:tcW w:w="4485" w:type="dxa"/>
            <w:tcBorders>
              <w:top w:val="nil"/>
              <w:left w:val="nil"/>
              <w:bottom w:val="nil"/>
              <w:right w:val="nil"/>
            </w:tcBorders>
          </w:tcPr>
          <w:p w:rsidR="00D077E9" w:rsidRDefault="00D077E9" w:rsidP="00AB02A7">
            <w:pPr>
              <w:rPr>
                <w:noProof/>
              </w:rPr>
            </w:pPr>
          </w:p>
          <w:p w:rsidR="00D077E9" w:rsidRDefault="00D077E9" w:rsidP="00AB02A7">
            <w:pPr>
              <w:rPr>
                <w:noProof/>
              </w:rPr>
            </w:pPr>
          </w:p>
        </w:tc>
      </w:tr>
      <w:tr w:rsidR="00D077E9" w:rsidTr="00BF58FF">
        <w:trPr>
          <w:trHeight w:val="7963"/>
        </w:trPr>
        <w:tc>
          <w:tcPr>
            <w:tcW w:w="4485" w:type="dxa"/>
            <w:tcBorders>
              <w:top w:val="nil"/>
              <w:left w:val="nil"/>
              <w:bottom w:val="nil"/>
              <w:right w:val="nil"/>
            </w:tcBorders>
          </w:tcPr>
          <w:p w:rsidR="00D077E9" w:rsidRDefault="00496A7E" w:rsidP="00AB02A7">
            <w:pPr>
              <w:rPr>
                <w:noProof/>
              </w:rPr>
            </w:pPr>
            <w:r>
              <w:rPr>
                <w:noProof/>
                <w:lang w:bidi="es-ES"/>
              </w:rPr>
              <mc:AlternateContent>
                <mc:Choice Requires="wps">
                  <w:drawing>
                    <wp:anchor distT="0" distB="0" distL="114300" distR="114300" simplePos="0" relativeHeight="251660288" behindDoc="1" locked="0" layoutInCell="1" allowOverlap="1" wp14:anchorId="1F225A27" wp14:editId="560612AD">
                      <wp:simplePos x="0" y="0"/>
                      <wp:positionH relativeFrom="column">
                        <wp:posOffset>-221928</wp:posOffset>
                      </wp:positionH>
                      <wp:positionV relativeFrom="paragraph">
                        <wp:posOffset>4511751</wp:posOffset>
                      </wp:positionV>
                      <wp:extent cx="3040380" cy="2966720"/>
                      <wp:effectExtent l="0" t="0" r="7620" b="508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040380" cy="2966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58FF" w:rsidRDefault="00BF58FF" w:rsidP="00BF58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5A27" id="Rectángulo 3" o:spid="_x0000_s1026" alt="rectángulo blanco para texto en portada" style="position:absolute;margin-left:-17.45pt;margin-top:355.25pt;width:239.4pt;height:23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" fillcolor="white [3212]" stroked="f" strokeweight="2pt">
                      <v:textbox>
                        <w:txbxContent>
                          <w:p w:rsidR="00BF58FF" w:rsidRDefault="00BF58FF" w:rsidP="00BF58FF"/>
                        </w:txbxContent>
                      </v:textbox>
                    </v:rect>
                  </w:pict>
                </mc:Fallback>
              </mc:AlternateContent>
            </w:r>
          </w:p>
        </w:tc>
      </w:tr>
      <w:tr w:rsidR="00D077E9" w:rsidTr="00BF58FF">
        <w:trPr>
          <w:trHeight w:val="2657"/>
        </w:trPr>
        <w:tc>
          <w:tcPr>
            <w:tcW w:w="4485" w:type="dxa"/>
            <w:tcBorders>
              <w:top w:val="nil"/>
              <w:left w:val="nil"/>
              <w:bottom w:val="nil"/>
              <w:right w:val="nil"/>
            </w:tcBorders>
          </w:tcPr>
          <w:sdt>
            <w:sdtPr>
              <w:rPr>
                <w:rFonts w:ascii="Century Gothic" w:hAnsi="Century Gothic"/>
                <w:noProof/>
                <w:color w:val="CC0066"/>
              </w:rPr>
              <w:id w:val="1080870105"/>
              <w:placeholder>
                <w:docPart w:val="5130C0727BB54C0E8E5C69651A8F331F"/>
              </w:placeholder>
              <w15:appearance w15:val="hidden"/>
            </w:sdtPr>
            <w:sdtEndPr>
              <w:rPr>
                <w:rFonts w:asciiTheme="minorHAnsi" w:hAnsiTheme="minorHAnsi"/>
                <w:color w:val="082A75" w:themeColor="text2"/>
              </w:rPr>
            </w:sdtEndPr>
            <w:sdtContent>
              <w:p w:rsidR="00D077E9" w:rsidRDefault="00BF58FF" w:rsidP="00AB02A7">
                <w:pPr>
                  <w:rPr>
                    <w:noProof/>
                  </w:rPr>
                </w:pPr>
                <w:r w:rsidRPr="00BF58FF">
                  <w:rPr>
                    <w:rStyle w:val="SubttuloCar"/>
                    <w:rFonts w:ascii="Century Gothic" w:hAnsi="Century Gothic"/>
                    <w:color w:val="CC0066"/>
                  </w:rPr>
                  <w:t>UCSG - REVISTA</w:t>
                </w:r>
              </w:p>
            </w:sdtContent>
          </w:sdt>
          <w:p w:rsidR="00D077E9" w:rsidRPr="00BF58FF" w:rsidRDefault="00D077E9" w:rsidP="00AB02A7">
            <w:pPr>
              <w:rPr>
                <w:noProof/>
                <w:color w:val="CC0066"/>
                <w:sz w:val="10"/>
                <w:szCs w:val="10"/>
              </w:rPr>
            </w:pPr>
            <w:r w:rsidRPr="00BF58FF">
              <w:rPr>
                <w:noProof/>
                <w:color w:val="CC0066"/>
                <w:sz w:val="10"/>
                <w:szCs w:val="10"/>
                <w:lang w:bidi="es-ES"/>
              </w:rPr>
              <mc:AlternateContent>
                <mc:Choice Requires="wps">
                  <w:drawing>
                    <wp:inline distT="0" distB="0" distL="0" distR="0" wp14:anchorId="05221EEA" wp14:editId="0908A099">
                      <wp:extent cx="1493949" cy="0"/>
                      <wp:effectExtent l="0" t="19050" r="30480" b="19050"/>
                      <wp:docPr id="6" name="Conector recto 6" descr="divisor de texto"/>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rgbClr val="CC006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40F590" id="Conector recto 6"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" strokecolor="#c06" strokeweight="3pt">
                      <w10:anchorlock/>
                    </v:line>
                  </w:pict>
                </mc:Fallback>
              </mc:AlternateContent>
            </w:r>
          </w:p>
          <w:p w:rsidR="00D077E9" w:rsidRDefault="00D077E9" w:rsidP="00AB02A7">
            <w:pPr>
              <w:rPr>
                <w:noProof/>
                <w:sz w:val="10"/>
                <w:szCs w:val="10"/>
              </w:rPr>
            </w:pPr>
          </w:p>
          <w:p w:rsidR="00D077E9" w:rsidRDefault="00D077E9" w:rsidP="00AB02A7">
            <w:pPr>
              <w:rPr>
                <w:noProof/>
                <w:sz w:val="10"/>
                <w:szCs w:val="10"/>
              </w:rPr>
            </w:pPr>
          </w:p>
          <w:p w:rsidR="00D077E9" w:rsidRPr="00BF58FF" w:rsidRDefault="00B63CBB" w:rsidP="00AB02A7">
            <w:pPr>
              <w:rPr>
                <w:rFonts w:ascii="Century Gothic" w:hAnsi="Century Gothic"/>
                <w:noProof/>
                <w:color w:val="0F0D29" w:themeColor="text1"/>
                <w:sz w:val="40"/>
                <w:szCs w:val="40"/>
              </w:rPr>
            </w:pPr>
            <w:sdt>
              <w:sdtPr>
                <w:rPr>
                  <w:rFonts w:ascii="Century Gothic" w:hAnsi="Century Gothic"/>
                  <w:noProof/>
                  <w:color w:val="0F0D29" w:themeColor="text1"/>
                </w:rPr>
                <w:id w:val="-1740469667"/>
                <w:placeholder>
                  <w:docPart w:val="C605BE42DB7942308BC302CB6E048052"/>
                </w:placeholder>
                <w15:appearance w15:val="hidden"/>
              </w:sdtPr>
              <w:sdtEndPr>
                <w:rPr>
                  <w:sz w:val="40"/>
                  <w:szCs w:val="40"/>
                </w:rPr>
              </w:sdtEndPr>
              <w:sdtContent>
                <w:r w:rsidR="00752C68">
                  <w:rPr>
                    <w:rFonts w:ascii="Century Gothic" w:hAnsi="Century Gothic"/>
                    <w:noProof/>
                    <w:color w:val="0F0D29" w:themeColor="text1"/>
                    <w:sz w:val="40"/>
                    <w:szCs w:val="40"/>
                  </w:rPr>
                  <w:t>UCSG y HP</w:t>
                </w:r>
              </w:sdtContent>
            </w:sdt>
          </w:p>
          <w:p w:rsidR="00D077E9" w:rsidRPr="00BF58FF" w:rsidRDefault="00446921" w:rsidP="00AB02A7">
            <w:pPr>
              <w:rPr>
                <w:noProof/>
                <w:sz w:val="24"/>
                <w:szCs w:val="24"/>
              </w:rPr>
            </w:pPr>
            <w:r>
              <w:rPr>
                <w:rFonts w:ascii="Century Gothic" w:hAnsi="Century Gothic"/>
                <w:noProof/>
                <w:color w:val="0F0D29" w:themeColor="text1"/>
                <w:sz w:val="24"/>
                <w:szCs w:val="24"/>
                <w:lang w:bidi="es-ES"/>
              </w:rPr>
              <w:t>F</w:t>
            </w:r>
            <w:bookmarkStart w:id="0" w:name="_GoBack"/>
            <w:bookmarkEnd w:id="0"/>
            <w:r w:rsidR="00752C68" w:rsidRPr="00752C68">
              <w:rPr>
                <w:rFonts w:ascii="Century Gothic" w:hAnsi="Century Gothic"/>
                <w:noProof/>
                <w:color w:val="0F0D29" w:themeColor="text1"/>
                <w:sz w:val="24"/>
                <w:szCs w:val="24"/>
                <w:lang w:bidi="es-ES"/>
              </w:rPr>
              <w:t>irman convenio para la transformación digital</w:t>
            </w:r>
          </w:p>
        </w:tc>
      </w:tr>
    </w:tbl>
    <w:p w:rsidR="00D077E9" w:rsidRDefault="00496A7E">
      <w:pPr>
        <w:spacing w:after="200"/>
        <w:rPr>
          <w:noProof/>
        </w:rPr>
      </w:pPr>
      <w:r>
        <w:rPr>
          <w:noProof/>
          <w:lang w:bidi="es-ES"/>
        </w:rPr>
        <mc:AlternateContent>
          <mc:Choice Requires="wps">
            <w:drawing>
              <wp:anchor distT="0" distB="0" distL="114300" distR="114300" simplePos="0" relativeHeight="251659264" behindDoc="1" locked="0" layoutInCell="1" allowOverlap="1" wp14:anchorId="69641541" wp14:editId="4C5C54D3">
                <wp:simplePos x="0" y="0"/>
                <wp:positionH relativeFrom="column">
                  <wp:posOffset>-743803</wp:posOffset>
                </wp:positionH>
                <wp:positionV relativeFrom="page">
                  <wp:posOffset>6660107</wp:posOffset>
                </wp:positionV>
                <wp:extent cx="8011236" cy="4019550"/>
                <wp:effectExtent l="0" t="0" r="8890" b="0"/>
                <wp:wrapNone/>
                <wp:docPr id="2" name="Rectángulo 2" descr="rectángulo de color"/>
                <wp:cNvGraphicFramePr/>
                <a:graphic xmlns:a="http://schemas.openxmlformats.org/drawingml/2006/main">
                  <a:graphicData uri="http://schemas.microsoft.com/office/word/2010/wordprocessingShape">
                    <wps:wsp>
                      <wps:cNvSpPr/>
                      <wps:spPr>
                        <a:xfrm>
                          <a:off x="0" y="0"/>
                          <a:ext cx="8011236" cy="4019550"/>
                        </a:xfrm>
                        <a:prstGeom prst="rect">
                          <a:avLst/>
                        </a:prstGeom>
                        <a:solidFill>
                          <a:srgbClr val="CC00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801E2" id="Rectángulo 2" o:spid="_x0000_s1026" alt="rectángulo de color" style="position:absolute;margin-left:-58.55pt;margin-top:524.4pt;width:630.8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" fillcolor="#c06" stroked="f" strokeweight="2pt">
                <w10:wrap anchory="page"/>
              </v:rect>
            </w:pict>
          </mc:Fallback>
        </mc:AlternateContent>
      </w:r>
      <w:r w:rsidR="00687264">
        <w:rPr>
          <w:noProof/>
          <w:lang w:bidi="es-ES"/>
        </w:rPr>
        <w:drawing>
          <wp:anchor distT="0" distB="0" distL="114300" distR="114300" simplePos="0" relativeHeight="251663360" behindDoc="0" locked="0" layoutInCell="1" allowOverlap="1">
            <wp:simplePos x="0" y="0"/>
            <wp:positionH relativeFrom="column">
              <wp:posOffset>4466118</wp:posOffset>
            </wp:positionH>
            <wp:positionV relativeFrom="paragraph">
              <wp:posOffset>7636746</wp:posOffset>
            </wp:positionV>
            <wp:extent cx="1743740" cy="640979"/>
            <wp:effectExtent l="0" t="0" r="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7">
                      <a:extLst>
                        <a:ext uri="{28A0092B-C50C-407E-A947-70E740481C1C}">
                          <a14:useLocalDpi xmlns:a14="http://schemas.microsoft.com/office/drawing/2010/main" val="0"/>
                        </a:ext>
                      </a:extLst>
                    </a:blip>
                    <a:stretch>
                      <a:fillRect/>
                    </a:stretch>
                  </pic:blipFill>
                  <pic:spPr>
                    <a:xfrm>
                      <a:off x="0" y="0"/>
                      <a:ext cx="1743740" cy="640979"/>
                    </a:xfrm>
                    <a:prstGeom prst="rect">
                      <a:avLst/>
                    </a:prstGeom>
                  </pic:spPr>
                </pic:pic>
              </a:graphicData>
            </a:graphic>
            <wp14:sizeRelH relativeFrom="page">
              <wp14:pctWidth>0</wp14:pctWidth>
            </wp14:sizeRelH>
            <wp14:sizeRelV relativeFrom="page">
              <wp14:pctHeight>0</wp14:pctHeight>
            </wp14:sizeRelV>
          </wp:anchor>
        </w:drawing>
      </w:r>
      <w:r w:rsidR="00D077E9">
        <w:rPr>
          <w:noProof/>
          <w:lang w:bidi="es-ES"/>
        </w:rPr>
        <w:br w:type="page"/>
      </w:r>
    </w:p>
    <w:p w:rsidR="00D077E9" w:rsidRPr="00BF58FF" w:rsidRDefault="00752C68" w:rsidP="00D077E9">
      <w:pPr>
        <w:pStyle w:val="Ttulo1"/>
        <w:rPr>
          <w:rFonts w:ascii="Century Gothic" w:hAnsi="Century Gothic"/>
          <w:noProof/>
          <w:color w:val="CC0066"/>
        </w:rPr>
      </w:pPr>
      <w:r>
        <w:rPr>
          <w:rFonts w:ascii="Century Gothic" w:hAnsi="Century Gothic"/>
          <w:noProof/>
          <w:color w:val="CC0066"/>
          <w:lang w:bidi="es-ES"/>
        </w:rPr>
        <w:lastRenderedPageBreak/>
        <w:t>UCSG y HP</w:t>
      </w:r>
    </w:p>
    <w:tbl>
      <w:tblPr>
        <w:tblW w:w="9999" w:type="dxa"/>
        <w:tblInd w:w="40" w:type="dxa"/>
        <w:tblCellMar>
          <w:left w:w="0" w:type="dxa"/>
          <w:right w:w="0" w:type="dxa"/>
        </w:tblCellMar>
        <w:tblLook w:val="0000" w:firstRow="0" w:lastRow="0" w:firstColumn="0" w:lastColumn="0" w:noHBand="0" w:noVBand="0"/>
      </w:tblPr>
      <w:tblGrid>
        <w:gridCol w:w="9999"/>
      </w:tblGrid>
      <w:tr w:rsidR="00D077E9" w:rsidRPr="00180579" w:rsidTr="00DF027C">
        <w:trPr>
          <w:trHeight w:val="3546"/>
        </w:trPr>
        <w:tc>
          <w:tcPr>
            <w:tcW w:w="9999" w:type="dxa"/>
          </w:tcPr>
          <w:sdt>
            <w:sdtPr>
              <w:rPr>
                <w:rFonts w:ascii="Century Gothic" w:hAnsi="Century Gothic"/>
                <w:noProof/>
              </w:rPr>
              <w:id w:val="1660650702"/>
              <w:placeholder>
                <w:docPart w:val="7511743662DB4252903E4068330AD059"/>
              </w:placeholder>
              <w15:appearance w15:val="hidden"/>
            </w:sdtPr>
            <w:sdtEndPr>
              <w:rPr>
                <w:color w:val="0F0D29" w:themeColor="text1"/>
              </w:rPr>
            </w:sdtEndPr>
            <w:sdtContent>
              <w:p w:rsidR="00D077E9" w:rsidRPr="00BF58FF" w:rsidRDefault="00752C68" w:rsidP="00DF027C">
                <w:pPr>
                  <w:pStyle w:val="Ttulo2"/>
                  <w:rPr>
                    <w:rFonts w:ascii="Century Gothic" w:hAnsi="Century Gothic"/>
                    <w:noProof/>
                    <w:color w:val="0F0D29" w:themeColor="text1"/>
                  </w:rPr>
                </w:pPr>
                <w:r>
                  <w:rPr>
                    <w:rFonts w:ascii="Century Gothic" w:hAnsi="Century Gothic"/>
                    <w:noProof/>
                    <w:color w:val="0F0D29" w:themeColor="text1"/>
                  </w:rPr>
                  <w:t>Firman convenio para la transformación digital</w:t>
                </w:r>
              </w:p>
            </w:sdtContent>
          </w:sdt>
          <w:p w:rsidR="00752C68" w:rsidRDefault="00752C68" w:rsidP="00752C68">
            <w:pPr>
              <w:pStyle w:val="Contenido"/>
              <w:jc w:val="both"/>
              <w:rPr>
                <w:rFonts w:ascii="Century Gothic" w:hAnsi="Century Gothic"/>
                <w:noProof/>
                <w:color w:val="0F0D29" w:themeColor="text1"/>
                <w:sz w:val="24"/>
                <w:szCs w:val="24"/>
              </w:rPr>
            </w:pPr>
            <w:r w:rsidRPr="00752C68">
              <w:rPr>
                <w:rFonts w:ascii="Century Gothic" w:hAnsi="Century Gothic"/>
                <w:noProof/>
                <w:color w:val="0F0D29" w:themeColor="text1"/>
                <w:sz w:val="24"/>
                <w:szCs w:val="24"/>
              </w:rPr>
              <w:t>La Universidad Católica de Santiago de Guayaquil (UCSG) ha dado un paso significativo hacia la modernización tecnológica al firmar un convenio con Hewlett Packard (HP) para la adquisición de equipos de última generación. Este acuerdo, que busca promover el crecimiento formativo, académico e innovador, se formalizó el pasado en el salón Leónidas Ortega de la UCSG, con la presencia de autoridades institucionales y representantes regionales de HP en Latinoamérica.</w:t>
            </w:r>
          </w:p>
          <w:p w:rsidR="00446921" w:rsidRPr="00752C68" w:rsidRDefault="00446921" w:rsidP="00752C68">
            <w:pPr>
              <w:pStyle w:val="Contenido"/>
              <w:jc w:val="both"/>
              <w:rPr>
                <w:rFonts w:ascii="Century Gothic" w:hAnsi="Century Gothic"/>
                <w:noProof/>
                <w:color w:val="0F0D29" w:themeColor="text1"/>
                <w:sz w:val="24"/>
                <w:szCs w:val="24"/>
              </w:rPr>
            </w:pPr>
          </w:p>
          <w:p w:rsidR="00752C68" w:rsidRDefault="00752C68" w:rsidP="00752C68">
            <w:pPr>
              <w:pStyle w:val="Contenido"/>
              <w:jc w:val="both"/>
              <w:rPr>
                <w:rFonts w:ascii="Century Gothic" w:hAnsi="Century Gothic"/>
                <w:noProof/>
                <w:color w:val="0F0D29" w:themeColor="text1"/>
                <w:sz w:val="24"/>
                <w:szCs w:val="24"/>
              </w:rPr>
            </w:pPr>
            <w:r w:rsidRPr="00752C68">
              <w:rPr>
                <w:rFonts w:ascii="Century Gothic" w:hAnsi="Century Gothic"/>
                <w:noProof/>
                <w:color w:val="0F0D29" w:themeColor="text1"/>
                <w:sz w:val="24"/>
                <w:szCs w:val="24"/>
              </w:rPr>
              <w:t>Este convenio marca un hito importante en el compromiso de la UCSG de impulsar el desarrollo integral de sus estudiantes y la digitalización de la educación en todas sus facetas. El rector de la universidad, Ing. Walter Mera, destacó la relevancia de este acuerdo, señalando que "no solo representa la renovación de nuestro parque tecnológico, sino también un paso trascendental hacia la modernización y optimización tecnológica".</w:t>
            </w:r>
          </w:p>
          <w:p w:rsidR="00446921" w:rsidRPr="00752C68" w:rsidRDefault="00446921" w:rsidP="00752C68">
            <w:pPr>
              <w:pStyle w:val="Contenido"/>
              <w:jc w:val="both"/>
              <w:rPr>
                <w:rFonts w:ascii="Century Gothic" w:hAnsi="Century Gothic"/>
                <w:noProof/>
                <w:color w:val="0F0D29" w:themeColor="text1"/>
                <w:sz w:val="24"/>
                <w:szCs w:val="24"/>
              </w:rPr>
            </w:pPr>
          </w:p>
          <w:p w:rsidR="00752C68" w:rsidRDefault="00752C68" w:rsidP="00752C68">
            <w:pPr>
              <w:pStyle w:val="Contenido"/>
              <w:jc w:val="both"/>
              <w:rPr>
                <w:rFonts w:ascii="Century Gothic" w:hAnsi="Century Gothic"/>
                <w:noProof/>
                <w:color w:val="0F0D29" w:themeColor="text1"/>
                <w:sz w:val="24"/>
                <w:szCs w:val="24"/>
              </w:rPr>
            </w:pPr>
            <w:r w:rsidRPr="00752C68">
              <w:rPr>
                <w:rFonts w:ascii="Century Gothic" w:hAnsi="Century Gothic"/>
                <w:noProof/>
                <w:color w:val="0F0D29" w:themeColor="text1"/>
                <w:sz w:val="24"/>
                <w:szCs w:val="24"/>
              </w:rPr>
              <w:t>HP, una marca reconocida mundialmente por su constante transformación digital y su aporte a la educación, se ha unido a la UCSG para proporcionar laptops y computadores de escritorio de última generación. La representante regional de HP, Mgs. Andrea Solano, resaltó que la empresa "va a la vanguardia con su tecnología, en formación e investigación, en tendencia de mercado para fomentar al profesional en ámbitos de innovación".</w:t>
            </w:r>
          </w:p>
          <w:p w:rsidR="00446921" w:rsidRPr="00752C68" w:rsidRDefault="00446921" w:rsidP="00752C68">
            <w:pPr>
              <w:pStyle w:val="Contenido"/>
              <w:jc w:val="both"/>
              <w:rPr>
                <w:rFonts w:ascii="Century Gothic" w:hAnsi="Century Gothic"/>
                <w:noProof/>
                <w:color w:val="0F0D29" w:themeColor="text1"/>
                <w:sz w:val="24"/>
                <w:szCs w:val="24"/>
              </w:rPr>
            </w:pPr>
          </w:p>
          <w:p w:rsidR="00180579" w:rsidRPr="00F073F7" w:rsidRDefault="00752C68" w:rsidP="00752C68">
            <w:pPr>
              <w:pStyle w:val="Contenido"/>
              <w:jc w:val="both"/>
              <w:rPr>
                <w:rFonts w:ascii="Century Gothic" w:hAnsi="Century Gothic"/>
                <w:noProof/>
                <w:color w:val="0F0D29" w:themeColor="text1"/>
                <w:sz w:val="24"/>
                <w:szCs w:val="24"/>
              </w:rPr>
            </w:pPr>
            <w:r w:rsidRPr="00752C68">
              <w:rPr>
                <w:rFonts w:ascii="Century Gothic" w:hAnsi="Century Gothic"/>
                <w:noProof/>
                <w:color w:val="0F0D29" w:themeColor="text1"/>
                <w:sz w:val="24"/>
                <w:szCs w:val="24"/>
              </w:rPr>
              <w:t>Una de las características más destacadas de esta colaboración es el modelo de alquiler adoptado por la UCSG para la adquisición de estos equipos. Este enfoque garantiza que la institución pueda mantenerse al día con las últimas innovaciones tecnológicas, permitiendo una rápida y eficiente reposición de equipos en caso de inconvenientes o necesidad de actualización.</w:t>
            </w:r>
          </w:p>
          <w:p w:rsidR="00DF027C" w:rsidRPr="00180579" w:rsidRDefault="00DF027C" w:rsidP="00DF027C">
            <w:pPr>
              <w:rPr>
                <w:rFonts w:ascii="Century Gothic" w:hAnsi="Century Gothic"/>
                <w:noProof/>
              </w:rPr>
            </w:pPr>
          </w:p>
          <w:p w:rsidR="00DF027C" w:rsidRPr="00180579" w:rsidRDefault="00DF027C" w:rsidP="00DF027C">
            <w:pPr>
              <w:pStyle w:val="Contenido"/>
              <w:rPr>
                <w:rFonts w:ascii="Century Gothic" w:hAnsi="Century Gothic"/>
                <w:noProof/>
              </w:rPr>
            </w:pPr>
          </w:p>
        </w:tc>
      </w:tr>
      <w:tr w:rsidR="00DF027C" w:rsidTr="00DF027C">
        <w:trPr>
          <w:trHeight w:val="1899"/>
        </w:trPr>
        <w:tc>
          <w:tcPr>
            <w:tcW w:w="9999" w:type="dxa"/>
            <w:shd w:val="clear" w:color="auto" w:fill="F2F2F2" w:themeFill="background1" w:themeFillShade="F2"/>
            <w:vAlign w:val="center"/>
          </w:tcPr>
          <w:p w:rsidR="00DF027C" w:rsidRPr="00DF027C" w:rsidRDefault="00F073F7" w:rsidP="00F073F7">
            <w:pPr>
              <w:pStyle w:val="Textodestacado"/>
              <w:jc w:val="right"/>
              <w:rPr>
                <w:noProof/>
              </w:rPr>
            </w:pPr>
            <w:r w:rsidRPr="00F073F7">
              <w:rPr>
                <w:noProof/>
                <w:color w:val="CC0066"/>
              </w:rPr>
              <w:t>UCSG - Revista</w:t>
            </w:r>
          </w:p>
        </w:tc>
      </w:tr>
    </w:tbl>
    <w:p w:rsidR="0087605E" w:rsidRPr="00D70D02" w:rsidRDefault="0087605E" w:rsidP="00AB02A7">
      <w:pPr>
        <w:spacing w:after="200"/>
        <w:rPr>
          <w:noProof/>
        </w:rPr>
      </w:pPr>
    </w:p>
    <w:sectPr w:rsidR="0087605E" w:rsidRPr="00D70D02" w:rsidSect="00496A7E">
      <w:headerReference w:type="default" r:id="rId8"/>
      <w:footerReference w:type="default" r:id="rId9"/>
      <w:pgSz w:w="11906" w:h="16838" w:code="9"/>
      <w:pgMar w:top="720" w:right="720" w:bottom="720" w:left="720"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CBB" w:rsidRDefault="00B63CBB">
      <w:r>
        <w:separator/>
      </w:r>
    </w:p>
    <w:p w:rsidR="00B63CBB" w:rsidRDefault="00B63CBB"/>
  </w:endnote>
  <w:endnote w:type="continuationSeparator" w:id="0">
    <w:p w:rsidR="00B63CBB" w:rsidRDefault="00B63CBB">
      <w:r>
        <w:continuationSeparator/>
      </w:r>
    </w:p>
    <w:p w:rsidR="00B63CBB" w:rsidRDefault="00B63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890194395"/>
      <w:docPartObj>
        <w:docPartGallery w:val="Page Numbers (Bottom of Page)"/>
        <w:docPartUnique/>
      </w:docPartObj>
    </w:sdtPr>
    <w:sdtEndPr/>
    <w:sdtContent>
      <w:p w:rsidR="00DF027C" w:rsidRDefault="00DF027C">
        <w:pPr>
          <w:pStyle w:val="Piedepgina"/>
          <w:jc w:val="center"/>
          <w:rPr>
            <w:noProof/>
          </w:rPr>
        </w:pPr>
        <w:r>
          <w:rPr>
            <w:noProof/>
            <w:lang w:bidi="es-ES"/>
          </w:rPr>
          <w:fldChar w:fldCharType="begin"/>
        </w:r>
        <w:r>
          <w:rPr>
            <w:noProof/>
            <w:lang w:bidi="es-ES"/>
          </w:rPr>
          <w:instrText xml:space="preserve"> PAGE   \* MERGEFORMAT </w:instrText>
        </w:r>
        <w:r>
          <w:rPr>
            <w:noProof/>
            <w:lang w:bidi="es-ES"/>
          </w:rPr>
          <w:fldChar w:fldCharType="separate"/>
        </w:r>
        <w:r w:rsidR="00AB02A7">
          <w:rPr>
            <w:noProof/>
            <w:lang w:bidi="es-ES"/>
          </w:rPr>
          <w:t>2</w:t>
        </w:r>
        <w:r>
          <w:rPr>
            <w:noProof/>
            <w:lang w:bidi="es-ES"/>
          </w:rPr>
          <w:fldChar w:fldCharType="end"/>
        </w:r>
      </w:p>
    </w:sdtContent>
  </w:sdt>
  <w:p w:rsidR="00DF027C" w:rsidRDefault="00DF027C">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CBB" w:rsidRDefault="00B63CBB">
      <w:r>
        <w:separator/>
      </w:r>
    </w:p>
    <w:p w:rsidR="00B63CBB" w:rsidRDefault="00B63CBB"/>
  </w:footnote>
  <w:footnote w:type="continuationSeparator" w:id="0">
    <w:p w:rsidR="00B63CBB" w:rsidRDefault="00B63CBB">
      <w:r>
        <w:continuationSeparator/>
      </w:r>
    </w:p>
    <w:p w:rsidR="00B63CBB" w:rsidRDefault="00B63C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D077E9" w:rsidTr="00360494">
      <w:trPr>
        <w:trHeight w:val="978"/>
      </w:trPr>
      <w:tc>
        <w:tcPr>
          <w:tcW w:w="10035" w:type="dxa"/>
          <w:tcBorders>
            <w:top w:val="nil"/>
            <w:left w:val="nil"/>
            <w:bottom w:val="single" w:sz="36" w:space="0" w:color="34ABA2" w:themeColor="accent3"/>
            <w:right w:val="nil"/>
          </w:tcBorders>
        </w:tcPr>
        <w:p w:rsidR="00D077E9" w:rsidRDefault="00D077E9">
          <w:pPr>
            <w:pStyle w:val="Encabezado"/>
            <w:rPr>
              <w:noProof/>
            </w:rPr>
          </w:pPr>
        </w:p>
      </w:tc>
    </w:tr>
  </w:tbl>
  <w:p w:rsidR="00D077E9" w:rsidRDefault="00D077E9" w:rsidP="00D077E9">
    <w:pPr>
      <w:pStyle w:val="Encabezado"/>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79"/>
    <w:rsid w:val="0002482E"/>
    <w:rsid w:val="00050324"/>
    <w:rsid w:val="000747A0"/>
    <w:rsid w:val="000A0150"/>
    <w:rsid w:val="000E63C9"/>
    <w:rsid w:val="00130E9D"/>
    <w:rsid w:val="00150A6D"/>
    <w:rsid w:val="00180579"/>
    <w:rsid w:val="00185B35"/>
    <w:rsid w:val="001F2BC8"/>
    <w:rsid w:val="001F5F6B"/>
    <w:rsid w:val="00243EBC"/>
    <w:rsid w:val="00246A35"/>
    <w:rsid w:val="00284348"/>
    <w:rsid w:val="002F51F5"/>
    <w:rsid w:val="00312137"/>
    <w:rsid w:val="00330359"/>
    <w:rsid w:val="0033762F"/>
    <w:rsid w:val="00360494"/>
    <w:rsid w:val="00366C7E"/>
    <w:rsid w:val="00384EA3"/>
    <w:rsid w:val="003A39A1"/>
    <w:rsid w:val="003C2191"/>
    <w:rsid w:val="003D3863"/>
    <w:rsid w:val="004110DE"/>
    <w:rsid w:val="0044085A"/>
    <w:rsid w:val="00446921"/>
    <w:rsid w:val="00496A7E"/>
    <w:rsid w:val="004B21A5"/>
    <w:rsid w:val="004E5FEE"/>
    <w:rsid w:val="005037F0"/>
    <w:rsid w:val="00516A86"/>
    <w:rsid w:val="005275F6"/>
    <w:rsid w:val="00572102"/>
    <w:rsid w:val="005F1BB0"/>
    <w:rsid w:val="00656C4D"/>
    <w:rsid w:val="00687264"/>
    <w:rsid w:val="006E5716"/>
    <w:rsid w:val="007302B3"/>
    <w:rsid w:val="00730733"/>
    <w:rsid w:val="007309A6"/>
    <w:rsid w:val="00730E3A"/>
    <w:rsid w:val="00736AAF"/>
    <w:rsid w:val="00752C68"/>
    <w:rsid w:val="00765B2A"/>
    <w:rsid w:val="00783A34"/>
    <w:rsid w:val="007C6B52"/>
    <w:rsid w:val="007D16C5"/>
    <w:rsid w:val="00862FE4"/>
    <w:rsid w:val="0086389A"/>
    <w:rsid w:val="0087605E"/>
    <w:rsid w:val="008941AE"/>
    <w:rsid w:val="008B1FEE"/>
    <w:rsid w:val="00903C32"/>
    <w:rsid w:val="00916B16"/>
    <w:rsid w:val="009173B9"/>
    <w:rsid w:val="0093335D"/>
    <w:rsid w:val="0093613E"/>
    <w:rsid w:val="00943026"/>
    <w:rsid w:val="00966B81"/>
    <w:rsid w:val="00977F79"/>
    <w:rsid w:val="009C7720"/>
    <w:rsid w:val="00A23AFA"/>
    <w:rsid w:val="00A31B3E"/>
    <w:rsid w:val="00A532F3"/>
    <w:rsid w:val="00A8489E"/>
    <w:rsid w:val="00AB02A7"/>
    <w:rsid w:val="00AC29F3"/>
    <w:rsid w:val="00B231E5"/>
    <w:rsid w:val="00B63CBB"/>
    <w:rsid w:val="00BF58FF"/>
    <w:rsid w:val="00C02B87"/>
    <w:rsid w:val="00C4086D"/>
    <w:rsid w:val="00CA1896"/>
    <w:rsid w:val="00CB5B28"/>
    <w:rsid w:val="00CF5371"/>
    <w:rsid w:val="00D0323A"/>
    <w:rsid w:val="00D0559F"/>
    <w:rsid w:val="00D064B5"/>
    <w:rsid w:val="00D077E9"/>
    <w:rsid w:val="00D42CB7"/>
    <w:rsid w:val="00D5413D"/>
    <w:rsid w:val="00D570A9"/>
    <w:rsid w:val="00D70D02"/>
    <w:rsid w:val="00D770C7"/>
    <w:rsid w:val="00D86945"/>
    <w:rsid w:val="00D90290"/>
    <w:rsid w:val="00DC706A"/>
    <w:rsid w:val="00DD152F"/>
    <w:rsid w:val="00DE213F"/>
    <w:rsid w:val="00DF027C"/>
    <w:rsid w:val="00E00A32"/>
    <w:rsid w:val="00E22ACD"/>
    <w:rsid w:val="00E620B0"/>
    <w:rsid w:val="00E81B40"/>
    <w:rsid w:val="00EF555B"/>
    <w:rsid w:val="00F027BB"/>
    <w:rsid w:val="00F073F7"/>
    <w:rsid w:val="00F11DCF"/>
    <w:rsid w:val="00F162EA"/>
    <w:rsid w:val="00F52D27"/>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B412C"/>
  <w15:docId w15:val="{D8E7ECD5-E44E-44C8-A4F0-21DBC560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180579"/>
    <w:pPr>
      <w:spacing w:after="160" w:line="259" w:lineRule="auto"/>
      <w:ind w:left="720"/>
      <w:contextualSpacing/>
    </w:pPr>
    <w:rPr>
      <w:rFonts w:eastAsiaTheme="minorHAnsi"/>
      <w:b w:val="0"/>
      <w:color w:val="auto"/>
      <w:sz w:val="2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guagua\AppData\Roaming\Microsoft\Templates\Inform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30C0727BB54C0E8E5C69651A8F331F"/>
        <w:category>
          <w:name w:val="General"/>
          <w:gallery w:val="placeholder"/>
        </w:category>
        <w:types>
          <w:type w:val="bbPlcHdr"/>
        </w:types>
        <w:behaviors>
          <w:behavior w:val="content"/>
        </w:behaviors>
        <w:guid w:val="{3292F63B-4F40-467F-8D26-2DC936B63BFD}"/>
      </w:docPartPr>
      <w:docPartBody>
        <w:p w:rsidR="00000000" w:rsidRDefault="00D562A4">
          <w:pPr>
            <w:pStyle w:val="5130C0727BB54C0E8E5C69651A8F331F"/>
          </w:pPr>
          <w:r w:rsidRPr="00D86945">
            <w:rPr>
              <w:rStyle w:val="SubttuloCar"/>
              <w:b/>
              <w:lang w:bidi="es-ES"/>
            </w:rPr>
            <w:fldChar w:fldCharType="begin"/>
          </w:r>
          <w:r w:rsidRPr="00D86945">
            <w:rPr>
              <w:rStyle w:val="SubttuloCar"/>
              <w:lang w:bidi="es-ES"/>
            </w:rPr>
            <w:instrText xml:space="preserve"> DATE  \@ "MMMM d"  \* MERGEFORMAT </w:instrText>
          </w:r>
          <w:r w:rsidRPr="00D86945">
            <w:rPr>
              <w:rStyle w:val="SubttuloCar"/>
              <w:b/>
              <w:lang w:bidi="es-ES"/>
            </w:rPr>
            <w:fldChar w:fldCharType="separate"/>
          </w:r>
          <w:r>
            <w:rPr>
              <w:rStyle w:val="SubttuloCar"/>
              <w:lang w:bidi="es-ES"/>
            </w:rPr>
            <w:t>junio 12</w:t>
          </w:r>
          <w:r w:rsidRPr="00D86945">
            <w:rPr>
              <w:rStyle w:val="SubttuloCar"/>
              <w:b/>
              <w:lang w:bidi="es-ES"/>
            </w:rPr>
            <w:fldChar w:fldCharType="end"/>
          </w:r>
        </w:p>
      </w:docPartBody>
    </w:docPart>
    <w:docPart>
      <w:docPartPr>
        <w:name w:val="C605BE42DB7942308BC302CB6E048052"/>
        <w:category>
          <w:name w:val="General"/>
          <w:gallery w:val="placeholder"/>
        </w:category>
        <w:types>
          <w:type w:val="bbPlcHdr"/>
        </w:types>
        <w:behaviors>
          <w:behavior w:val="content"/>
        </w:behaviors>
        <w:guid w:val="{85F99F87-5C4F-442F-93E2-C76A0250790F}"/>
      </w:docPartPr>
      <w:docPartBody>
        <w:p w:rsidR="00000000" w:rsidRDefault="00D562A4">
          <w:pPr>
            <w:pStyle w:val="C605BE42DB7942308BC302CB6E048052"/>
          </w:pPr>
          <w:r>
            <w:rPr>
              <w:noProof/>
              <w:lang w:bidi="es-ES"/>
            </w:rPr>
            <w:t>NOMBRE DE LA COMPAÑÍA</w:t>
          </w:r>
        </w:p>
      </w:docPartBody>
    </w:docPart>
    <w:docPart>
      <w:docPartPr>
        <w:name w:val="7511743662DB4252903E4068330AD059"/>
        <w:category>
          <w:name w:val="General"/>
          <w:gallery w:val="placeholder"/>
        </w:category>
        <w:types>
          <w:type w:val="bbPlcHdr"/>
        </w:types>
        <w:behaviors>
          <w:behavior w:val="content"/>
        </w:behaviors>
        <w:guid w:val="{64B17542-6591-4FD8-BCA3-3D905981C760}"/>
      </w:docPartPr>
      <w:docPartBody>
        <w:p w:rsidR="00000000" w:rsidRDefault="00D562A4">
          <w:pPr>
            <w:pStyle w:val="7511743662DB4252903E4068330AD059"/>
          </w:pPr>
          <w:r w:rsidRPr="00DF027C">
            <w:rPr>
              <w:noProof/>
              <w:lang w:bidi="es-ES"/>
            </w:rPr>
            <w:t>Texto del subtítulo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83"/>
    <w:rsid w:val="00AD3F83"/>
    <w:rsid w:val="00D562A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5130C0727BB54C0E8E5C69651A8F331F">
    <w:name w:val="5130C0727BB54C0E8E5C69651A8F331F"/>
  </w:style>
  <w:style w:type="paragraph" w:customStyle="1" w:styleId="C605BE42DB7942308BC302CB6E048052">
    <w:name w:val="C605BE42DB7942308BC302CB6E048052"/>
  </w:style>
  <w:style w:type="paragraph" w:customStyle="1" w:styleId="67BF07DEB83343AC97592FC7B04D5FE3">
    <w:name w:val="67BF07DEB83343AC97592FC7B04D5FE3"/>
  </w:style>
  <w:style w:type="paragraph" w:customStyle="1" w:styleId="7511743662DB4252903E4068330AD059">
    <w:name w:val="7511743662DB4252903E4068330AD059"/>
  </w:style>
  <w:style w:type="paragraph" w:customStyle="1" w:styleId="0915F99665D3474897DF7F5E1E359712">
    <w:name w:val="0915F99665D3474897DF7F5E1E359712"/>
  </w:style>
  <w:style w:type="paragraph" w:customStyle="1" w:styleId="2CAA7C92A01C4720B8D884E1941BFF01">
    <w:name w:val="2CAA7C92A01C4720B8D884E1941BFF01"/>
  </w:style>
  <w:style w:type="paragraph" w:customStyle="1" w:styleId="79391839CD3F49A9A82B81D236F13C70">
    <w:name w:val="79391839CD3F49A9A82B81D236F13C70"/>
  </w:style>
  <w:style w:type="paragraph" w:customStyle="1" w:styleId="D45EA2BA17894AB285E6B6A71C9AA3E0">
    <w:name w:val="D45EA2BA17894AB285E6B6A71C9AA3E0"/>
  </w:style>
  <w:style w:type="paragraph" w:customStyle="1" w:styleId="95B01F5491C24B5187ACC293944621DE">
    <w:name w:val="95B01F5491C24B5187ACC293944621DE"/>
    <w:rsid w:val="00AD3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Template>
  <TotalTime>0</TotalTime>
  <Pages>2</Pages>
  <Words>288</Words>
  <Characters>1585</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Eduardo Guagua Palacios</dc:creator>
  <cp:keywords/>
  <cp:lastModifiedBy>Richard Eduardo Guagua Palacios</cp:lastModifiedBy>
  <cp:revision>2</cp:revision>
  <cp:lastPrinted>2025-06-12T19:48:00Z</cp:lastPrinted>
  <dcterms:created xsi:type="dcterms:W3CDTF">2025-06-12T19:56:00Z</dcterms:created>
  <dcterms:modified xsi:type="dcterms:W3CDTF">2025-06-12T19:56:00Z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